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bidi w:val="0"/>
      </w:pPr>
    </w:p>
    <w:p>
      <w:pPr>
        <w:pStyle w:val="Body"/>
        <w:bidi w:val="0"/>
      </w:pPr>
      <w:r>
        <mc:AlternateContent>
          <mc:Choice Requires="wps">
            <w:drawing>
              <wp:anchor distT="152400" distB="152400" distL="152400" distR="152400" simplePos="0" relativeHeight="251659264" behindDoc="0" locked="0" layoutInCell="1" allowOverlap="1">
                <wp:simplePos x="0" y="0"/>
                <wp:positionH relativeFrom="page">
                  <wp:posOffset>914399</wp:posOffset>
                </wp:positionH>
                <wp:positionV relativeFrom="page">
                  <wp:posOffset>623636</wp:posOffset>
                </wp:positionV>
                <wp:extent cx="5759219" cy="581528"/>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5759219" cy="581528"/>
                        </a:xfrm>
                        <a:prstGeom prst="rect">
                          <a:avLst/>
                        </a:prstGeom>
                        <a:noFill/>
                        <a:ln w="12700" cap="flat">
                          <a:noFill/>
                          <a:miter lim="400000"/>
                        </a:ln>
                        <a:effectLst/>
                      </wps:spPr>
                      <wps:txbx>
                        <w:txbxContent>
                          <w:p>
                            <w:pPr>
                              <w:pStyle w:val="Body"/>
                            </w:pPr>
                            <w:r>
                              <w:rPr>
                                <w:sz w:val="56"/>
                                <w:szCs w:val="56"/>
                                <w:rtl w:val="0"/>
                                <w:lang w:val="en-US"/>
                              </w:rPr>
                              <w:t>Anatomy of an excellent homepage</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72.0pt;margin-top:49.1pt;width:453.5pt;height:45.8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z w:val="56"/>
                          <w:szCs w:val="56"/>
                          <w:rtl w:val="0"/>
                          <w:lang w:val="en-US"/>
                        </w:rPr>
                        <w:t>Anatomy of an excellent homepage</w:t>
                      </w:r>
                    </w:p>
                  </w:txbxContent>
                </v:textbox>
                <w10:wrap type="none" side="bothSides" anchorx="page" anchory="page"/>
              </v:shape>
            </w:pict>
          </mc:Fallback>
        </mc:AlternateContent>
      </w:r>
      <w:r>
        <w:drawing>
          <wp:anchor distT="152400" distB="152400" distL="152400" distR="152400" simplePos="0" relativeHeight="251660288" behindDoc="0" locked="0" layoutInCell="1" allowOverlap="1">
            <wp:simplePos x="0" y="0"/>
            <wp:positionH relativeFrom="page">
              <wp:posOffset>914399</wp:posOffset>
            </wp:positionH>
            <wp:positionV relativeFrom="page">
              <wp:posOffset>2691778</wp:posOffset>
            </wp:positionV>
            <wp:extent cx="4125243" cy="4674844"/>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4">
                      <a:extLst/>
                    </a:blip>
                    <a:stretch>
                      <a:fillRect/>
                    </a:stretch>
                  </pic:blipFill>
                  <pic:spPr>
                    <a:xfrm>
                      <a:off x="0" y="0"/>
                      <a:ext cx="4125243" cy="4674844"/>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page">
                  <wp:posOffset>2136651</wp:posOffset>
                </wp:positionH>
                <wp:positionV relativeFrom="page">
                  <wp:posOffset>2468460</wp:posOffset>
                </wp:positionV>
                <wp:extent cx="304803" cy="846703"/>
                <wp:effectExtent l="0" t="0" r="0" b="0"/>
                <wp:wrapNone/>
                <wp:docPr id="1073741827" name="officeArt object"/>
                <wp:cNvGraphicFramePr/>
                <a:graphic xmlns:a="http://schemas.openxmlformats.org/drawingml/2006/main">
                  <a:graphicData uri="http://schemas.microsoft.com/office/word/2010/wordprocessingShape">
                    <wps:wsp>
                      <wps:cNvSpPr/>
                      <wps:spPr>
                        <a:xfrm flipH="1">
                          <a:off x="0" y="0"/>
                          <a:ext cx="304803" cy="846703"/>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027" style="visibility:visible;position:absolute;margin-left:168.2pt;margin-top:194.4pt;width:24.0pt;height:66.7pt;z-index:251661312;mso-position-horizontal:absolute;mso-position-horizontal-relative:page;mso-position-vertical:absolute;mso-position-vertical-relative:page;mso-wrap-distance-left:12.0pt;mso-wrap-distance-top:12.0pt;mso-wrap-distance-right:12.0pt;mso-wrap-distance-bottom:12.0pt;flip:x;">
                <v:fill on="f"/>
                <v:stroke filltype="solid" color="#000000" opacity="100.0%" weight="2.0pt" dashstyle="solid" endcap="flat" miterlimit="400.0%" joinstyle="miter" linestyle="single" startarrow="none" startarrowwidth="medium" startarrowlength="medium" endarrow="block"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4853194</wp:posOffset>
                </wp:positionH>
                <wp:positionV relativeFrom="page">
                  <wp:posOffset>4771559</wp:posOffset>
                </wp:positionV>
                <wp:extent cx="613175" cy="526161"/>
                <wp:effectExtent l="0" t="0" r="0" b="0"/>
                <wp:wrapNone/>
                <wp:docPr id="1073741828" name="officeArt object"/>
                <wp:cNvGraphicFramePr/>
                <a:graphic xmlns:a="http://schemas.openxmlformats.org/drawingml/2006/main">
                  <a:graphicData uri="http://schemas.microsoft.com/office/word/2010/wordprocessingShape">
                    <wps:wsp>
                      <wps:cNvSpPr/>
                      <wps:spPr>
                        <a:xfrm flipH="1">
                          <a:off x="0" y="0"/>
                          <a:ext cx="613175" cy="526161"/>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028" style="visibility:visible;position:absolute;margin-left:382.1pt;margin-top:375.7pt;width:48.3pt;height:41.4pt;z-index:251662336;mso-position-horizontal:absolute;mso-position-horizontal-relative:page;mso-position-vertical:absolute;mso-position-vertical-relative:page;mso-wrap-distance-left:12.0pt;mso-wrap-distance-top:12.0pt;mso-wrap-distance-right:12.0pt;mso-wrap-distance-bottom:12.0pt;flip:x;">
                <v:fill on="f"/>
                <v:stroke filltype="solid" color="#000000" opacity="100.0%" weight="2.0pt" dashstyle="solid" endcap="flat" miterlimit="400.0%" joinstyle="miter" linestyle="single" startarrow="none" startarrowwidth="medium" startarrowlength="medium" endarrow="block"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4853194</wp:posOffset>
                </wp:positionH>
                <wp:positionV relativeFrom="page">
                  <wp:posOffset>6320959</wp:posOffset>
                </wp:positionV>
                <wp:extent cx="613175" cy="526161"/>
                <wp:effectExtent l="0" t="0" r="0" b="0"/>
                <wp:wrapNone/>
                <wp:docPr id="1073741829" name="officeArt object"/>
                <wp:cNvGraphicFramePr/>
                <a:graphic xmlns:a="http://schemas.openxmlformats.org/drawingml/2006/main">
                  <a:graphicData uri="http://schemas.microsoft.com/office/word/2010/wordprocessingShape">
                    <wps:wsp>
                      <wps:cNvSpPr/>
                      <wps:spPr>
                        <a:xfrm flipH="1">
                          <a:off x="0" y="0"/>
                          <a:ext cx="613175" cy="526161"/>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029" style="visibility:visible;position:absolute;margin-left:382.1pt;margin-top:497.7pt;width:48.3pt;height:41.4pt;z-index:251663360;mso-position-horizontal:absolute;mso-position-horizontal-relative:page;mso-position-vertical:absolute;mso-position-vertical-relative:page;mso-wrap-distance-left:12.0pt;mso-wrap-distance-top:12.0pt;mso-wrap-distance-right:12.0pt;mso-wrap-distance-bottom:12.0pt;flip:x;">
                <v:fill on="f"/>
                <v:stroke filltype="solid" color="#000000" opacity="100.0%" weight="2.0pt" dashstyle="solid" endcap="flat" miterlimit="400.0%" joinstyle="miter" linestyle="single" startarrow="none" startarrowwidth="medium" startarrowlength="medium" endarrow="block"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2121970</wp:posOffset>
                </wp:positionH>
                <wp:positionV relativeFrom="page">
                  <wp:posOffset>1647821</wp:posOffset>
                </wp:positionV>
                <wp:extent cx="4732338" cy="812800"/>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4732338" cy="812800"/>
                        </a:xfrm>
                        <a:prstGeom prst="rect">
                          <a:avLst/>
                        </a:prstGeom>
                        <a:noFill/>
                        <a:ln w="6350" cap="flat">
                          <a:solidFill>
                            <a:srgbClr val="000000"/>
                          </a:solidFill>
                          <a:prstDash val="solid"/>
                          <a:miter lim="400000"/>
                        </a:ln>
                        <a:effectLst/>
                      </wps:spPr>
                      <wps:txbx>
                        <w:txbxContent>
                          <w:p>
                            <w:pPr>
                              <w:pStyle w:val="Body"/>
                              <w:bidi w:val="0"/>
                            </w:pPr>
                            <w:r>
                              <w:rPr>
                                <w:rtl w:val="0"/>
                                <w:lang w:val="en-US"/>
                              </w:rPr>
                              <w:t xml:space="preserve">Everything </w:t>
                            </w:r>
                            <w:r>
                              <w:rPr>
                                <w:rtl w:val="0"/>
                                <w:lang w:val="en-US"/>
                              </w:rPr>
                              <w:t xml:space="preserve">— </w:t>
                            </w:r>
                            <w:r>
                              <w:rPr>
                                <w:rtl w:val="0"/>
                                <w:lang w:val="fr-FR"/>
                              </w:rPr>
                              <w:t xml:space="preserve">photo, fonts, colors, placement </w:t>
                            </w:r>
                            <w:r>
                              <w:rPr>
                                <w:rtl w:val="0"/>
                                <w:lang w:val="en-US"/>
                              </w:rPr>
                              <w:t xml:space="preserve">— </w:t>
                            </w:r>
                            <w:r>
                              <w:rPr>
                                <w:rtl w:val="0"/>
                                <w:lang w:val="en-US"/>
                              </w:rPr>
                              <w:t>works to guide your eye to the focal point: starting and growing your business.  Content is all about the user, especially answering the users</w:t>
                            </w:r>
                            <w:r>
                              <w:rPr>
                                <w:rtl w:val="0"/>
                              </w:rPr>
                              <w:t xml:space="preserve">’ </w:t>
                            </w:r>
                            <w:r>
                              <w:rPr>
                                <w:rtl w:val="0"/>
                                <w:lang w:val="en-US"/>
                              </w:rPr>
                              <w:t>questions.  At the sentence level, note how strong verbs do the work in simple sentences.</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167.1pt;margin-top:129.7pt;width:372.6pt;height:64.0pt;z-index:25166438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en-US"/>
                        </w:rPr>
                        <w:t xml:space="preserve">Everything </w:t>
                      </w:r>
                      <w:r>
                        <w:rPr>
                          <w:rtl w:val="0"/>
                          <w:lang w:val="en-US"/>
                        </w:rPr>
                        <w:t xml:space="preserve">— </w:t>
                      </w:r>
                      <w:r>
                        <w:rPr>
                          <w:rtl w:val="0"/>
                          <w:lang w:val="fr-FR"/>
                        </w:rPr>
                        <w:t xml:space="preserve">photo, fonts, colors, placement </w:t>
                      </w:r>
                      <w:r>
                        <w:rPr>
                          <w:rtl w:val="0"/>
                          <w:lang w:val="en-US"/>
                        </w:rPr>
                        <w:t xml:space="preserve">— </w:t>
                      </w:r>
                      <w:r>
                        <w:rPr>
                          <w:rtl w:val="0"/>
                          <w:lang w:val="en-US"/>
                        </w:rPr>
                        <w:t>works to guide your eye to the focal point: starting and growing your business.  Content is all about the user, especially answering the users</w:t>
                      </w:r>
                      <w:r>
                        <w:rPr>
                          <w:rtl w:val="0"/>
                        </w:rPr>
                        <w:t xml:space="preserve">’ </w:t>
                      </w:r>
                      <w:r>
                        <w:rPr>
                          <w:rtl w:val="0"/>
                          <w:lang w:val="en-US"/>
                        </w:rPr>
                        <w:t>questions.  At the sentence level, note how strong verbs do the work in simple sentences.</w:t>
                      </w:r>
                    </w:p>
                  </w:txbxContent>
                </v:textbox>
                <w10:wrap type="none" side="bothSides" anchorx="page" anchory="page"/>
              </v:shape>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5477814</wp:posOffset>
                </wp:positionH>
                <wp:positionV relativeFrom="page">
                  <wp:posOffset>2694953</wp:posOffset>
                </wp:positionV>
                <wp:extent cx="1377011" cy="2262108"/>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1377011" cy="2262108"/>
                        </a:xfrm>
                        <a:prstGeom prst="rect">
                          <a:avLst/>
                        </a:prstGeom>
                        <a:noFill/>
                        <a:ln w="6350" cap="flat">
                          <a:solidFill>
                            <a:srgbClr val="000000"/>
                          </a:solidFill>
                          <a:prstDash val="solid"/>
                          <a:miter lim="400000"/>
                        </a:ln>
                        <a:effectLst/>
                      </wps:spPr>
                      <wps:txbx>
                        <w:txbxContent>
                          <w:p>
                            <w:pPr>
                              <w:pStyle w:val="Body"/>
                              <w:bidi w:val="0"/>
                            </w:pPr>
                            <w:r>
                              <w:rPr>
                                <w:rtl w:val="0"/>
                                <w:lang w:val="en-US"/>
                              </w:rPr>
                              <w:t>The layout is clean and simple and the color palette is restrained, keeping the focus on the what the user needs to do.  Strong verbs continue to carry the weight in the headings, as a conversational tone in the captions builds trust.</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431.3pt;margin-top:212.2pt;width:108.4pt;height:178.1pt;z-index:25166540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en-US"/>
                        </w:rPr>
                        <w:t>The layout is clean and simple and the color palette is restrained, keeping the focus on the what the user needs to do.  Strong verbs continue to carry the weight in the headings, as a conversational tone in the captions builds trust.</w:t>
                      </w:r>
                    </w:p>
                  </w:txbxContent>
                </v:textbox>
                <w10:wrap type="none" side="bothSides" anchorx="page" anchory="page"/>
              </v:shape>
            </w:pict>
          </mc:Fallback>
        </mc:AlternateContent>
      </w:r>
      <w:r>
        <mc:AlternateContent>
          <mc:Choice Requires="wps">
            <w:drawing>
              <wp:anchor distT="152400" distB="152400" distL="152400" distR="152400" simplePos="0" relativeHeight="251666432" behindDoc="0" locked="0" layoutInCell="1" allowOverlap="1">
                <wp:simplePos x="0" y="0"/>
                <wp:positionH relativeFrom="page">
                  <wp:posOffset>5477814</wp:posOffset>
                </wp:positionH>
                <wp:positionV relativeFrom="page">
                  <wp:posOffset>5220852</wp:posOffset>
                </wp:positionV>
                <wp:extent cx="1377011" cy="2142595"/>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1377011" cy="2142595"/>
                        </a:xfrm>
                        <a:prstGeom prst="rect">
                          <a:avLst/>
                        </a:prstGeom>
                        <a:noFill/>
                        <a:ln w="6350" cap="flat">
                          <a:solidFill>
                            <a:srgbClr val="000000"/>
                          </a:solidFill>
                          <a:prstDash val="solid"/>
                          <a:miter lim="400000"/>
                        </a:ln>
                        <a:effectLst/>
                      </wps:spPr>
                      <wps:txbx>
                        <w:txbxContent>
                          <w:p>
                            <w:pPr>
                              <w:pStyle w:val="Body"/>
                              <w:bidi w:val="0"/>
                            </w:pPr>
                            <w:r>
                              <w:rPr>
                                <w:rtl w:val="0"/>
                                <w:lang w:val="en-US"/>
                              </w:rPr>
                              <w:t>The focus shifts to nouns in this section, identifying the types of help SBA can offer. Below the headings, verbs pick up the workload, again, guiding the user through the ways to use the site and SBA.</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431.3pt;margin-top:411.1pt;width:108.4pt;height:168.7pt;z-index:25166643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en-US"/>
                        </w:rPr>
                        <w:t>The focus shifts to nouns in this section, identifying the types of help SBA can offer. Below the headings, verbs pick up the workload, again, guiding the user through the ways to use the site and SBA.</w:t>
                      </w:r>
                    </w:p>
                  </w:txbxContent>
                </v:textbox>
                <w10:wrap type="none" side="bothSides" anchorx="page" anchory="page"/>
              </v:shape>
            </w:pict>
          </mc:Fallback>
        </mc:AlternateContent>
      </w:r>
      <w:r>
        <mc:AlternateContent>
          <mc:Choice Requires="wps">
            <w:drawing>
              <wp:anchor distT="152400" distB="152400" distL="152400" distR="152400" simplePos="0" relativeHeight="251667456" behindDoc="0" locked="0" layoutInCell="1" allowOverlap="1">
                <wp:simplePos x="0" y="0"/>
                <wp:positionH relativeFrom="page">
                  <wp:posOffset>914400</wp:posOffset>
                </wp:positionH>
                <wp:positionV relativeFrom="page">
                  <wp:posOffset>7873999</wp:posOffset>
                </wp:positionV>
                <wp:extent cx="4709397" cy="162560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4709397" cy="1625600"/>
                        </a:xfrm>
                        <a:prstGeom prst="rect">
                          <a:avLst/>
                        </a:prstGeom>
                        <a:noFill/>
                        <a:ln w="12700" cap="flat">
                          <a:noFill/>
                          <a:miter lim="400000"/>
                        </a:ln>
                        <a:effectLst/>
                      </wps:spPr>
                      <wps:txbx>
                        <w:txbxContent>
                          <w:p>
                            <w:pPr>
                              <w:pStyle w:val="Body"/>
                              <w:rPr>
                                <w:b w:val="1"/>
                                <w:bCs w:val="1"/>
                              </w:rPr>
                            </w:pPr>
                            <w:r>
                              <w:rPr>
                                <w:b w:val="1"/>
                                <w:bCs w:val="1"/>
                                <w:rtl w:val="0"/>
                                <w:lang w:val="en-US"/>
                              </w:rPr>
                              <w:t>Judges</w:t>
                            </w:r>
                            <w:r>
                              <w:rPr>
                                <w:b w:val="1"/>
                                <w:bCs w:val="1"/>
                                <w:rtl w:val="0"/>
                                <w:lang w:val="en-US"/>
                              </w:rPr>
                              <w:t xml:space="preserve">’ </w:t>
                            </w:r>
                            <w:r>
                              <w:rPr>
                                <w:b w:val="1"/>
                                <w:bCs w:val="1"/>
                                <w:rtl w:val="0"/>
                                <w:lang w:val="en-US"/>
                              </w:rPr>
                              <w:t>comments:</w:t>
                            </w:r>
                          </w:p>
                          <w:p>
                            <w:pPr>
                              <w:pStyle w:val="Body"/>
                              <w:rPr>
                                <w:i w:val="1"/>
                                <w:iCs w:val="1"/>
                              </w:rPr>
                            </w:pPr>
                            <w:r>
                              <w:rPr>
                                <w:i w:val="1"/>
                                <w:iCs w:val="1"/>
                                <w:rtl w:val="0"/>
                                <w:lang w:val="en-US"/>
                              </w:rPr>
                              <w:t>“</w:t>
                            </w:r>
                            <w:r>
                              <w:rPr>
                                <w:i w:val="1"/>
                                <w:iCs w:val="1"/>
                                <w:rtl w:val="0"/>
                                <w:lang w:val="en-US"/>
                              </w:rPr>
                              <w:t>This homepage is all about the user, not the agency.</w:t>
                            </w:r>
                            <w:r>
                              <w:rPr>
                                <w:i w:val="1"/>
                                <w:iCs w:val="1"/>
                                <w:rtl w:val="0"/>
                                <w:lang w:val="en-US"/>
                              </w:rPr>
                              <w:t>”</w:t>
                            </w:r>
                          </w:p>
                          <w:p>
                            <w:pPr>
                              <w:pStyle w:val="Body"/>
                              <w:rPr>
                                <w:i w:val="1"/>
                                <w:iCs w:val="1"/>
                              </w:rPr>
                            </w:pPr>
                          </w:p>
                          <w:p>
                            <w:pPr>
                              <w:pStyle w:val="Body"/>
                              <w:rPr>
                                <w:i w:val="1"/>
                                <w:iCs w:val="1"/>
                              </w:rPr>
                            </w:pPr>
                            <w:r>
                              <w:rPr>
                                <w:i w:val="1"/>
                                <w:iCs w:val="1"/>
                                <w:rtl w:val="0"/>
                                <w:lang w:val="en-US"/>
                              </w:rPr>
                              <w:t xml:space="preserve">I immediately knew what this homepage offered and what the customer can expect from it </w:t>
                            </w:r>
                            <w:r>
                              <w:rPr>
                                <w:i w:val="1"/>
                                <w:iCs w:val="1"/>
                                <w:rtl w:val="0"/>
                                <w:lang w:val="en-US"/>
                              </w:rPr>
                              <w:t xml:space="preserve">— </w:t>
                            </w:r>
                            <w:r>
                              <w:rPr>
                                <w:i w:val="1"/>
                                <w:iCs w:val="1"/>
                                <w:rtl w:val="0"/>
                                <w:lang w:val="en-US"/>
                              </w:rPr>
                              <w:t xml:space="preserve">unusual in a federal webpage. It masterfully uses spare language and active verbs.  It makes me think, </w:t>
                            </w:r>
                            <w:r>
                              <w:rPr>
                                <w:i w:val="1"/>
                                <w:iCs w:val="1"/>
                                <w:rtl w:val="0"/>
                                <w:lang w:val="en-US"/>
                              </w:rPr>
                              <w:t>“</w:t>
                            </w:r>
                            <w:r>
                              <w:rPr>
                                <w:i w:val="1"/>
                                <w:iCs w:val="1"/>
                                <w:rtl w:val="0"/>
                                <w:lang w:val="en-US"/>
                              </w:rPr>
                              <w:t>I can do this.</w:t>
                            </w:r>
                            <w:r>
                              <w:rPr>
                                <w:i w:val="1"/>
                                <w:iCs w:val="1"/>
                                <w:rtl w:val="0"/>
                                <w:lang w:val="en-US"/>
                              </w:rPr>
                              <w:t xml:space="preserve">”  </w:t>
                            </w:r>
                          </w:p>
                          <w:p>
                            <w:pPr>
                              <w:pStyle w:val="Body"/>
                              <w:rPr>
                                <w:i w:val="1"/>
                                <w:iCs w:val="1"/>
                              </w:rPr>
                            </w:pPr>
                          </w:p>
                          <w:p>
                            <w:pPr>
                              <w:pStyle w:val="Body"/>
                            </w:pPr>
                            <w:r>
                              <w:rPr>
                                <w:i w:val="1"/>
                                <w:iCs w:val="1"/>
                                <w:rtl w:val="0"/>
                                <w:lang w:val="en-US"/>
                              </w:rPr>
                              <w:t>“</w:t>
                            </w:r>
                            <w:r>
                              <w:rPr>
                                <w:i w:val="1"/>
                                <w:iCs w:val="1"/>
                                <w:rtl w:val="0"/>
                                <w:lang w:val="en-US"/>
                              </w:rPr>
                              <w:t>The page exudes optimism and energy.  It actually makes me want to start a small business.  Bravo, SBA.</w:t>
                            </w:r>
                            <w:r>
                              <w:rPr>
                                <w:i w:val="1"/>
                                <w:iCs w:val="1"/>
                                <w:rtl w:val="0"/>
                                <w:lang w:val="en-US"/>
                              </w:rPr>
                              <w:t>”</w:t>
                            </w:r>
                          </w:p>
                        </w:txbxContent>
                      </wps:txbx>
                      <wps:bodyPr wrap="square" lIns="50800" tIns="50800" rIns="50800" bIns="50800" numCol="1" anchor="t">
                        <a:noAutofit/>
                      </wps:bodyPr>
                    </wps:wsp>
                  </a:graphicData>
                </a:graphic>
              </wp:anchor>
            </w:drawing>
          </mc:Choice>
          <mc:Fallback>
            <w:pict>
              <v:shape id="_x0000_s1033" type="#_x0000_t202" style="visibility:visible;position:absolute;margin-left:72.0pt;margin-top:620.0pt;width:370.8pt;height:128.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1"/>
                          <w:bCs w:val="1"/>
                        </w:rPr>
                      </w:pPr>
                      <w:r>
                        <w:rPr>
                          <w:b w:val="1"/>
                          <w:bCs w:val="1"/>
                          <w:rtl w:val="0"/>
                          <w:lang w:val="en-US"/>
                        </w:rPr>
                        <w:t>Judges</w:t>
                      </w:r>
                      <w:r>
                        <w:rPr>
                          <w:b w:val="1"/>
                          <w:bCs w:val="1"/>
                          <w:rtl w:val="0"/>
                          <w:lang w:val="en-US"/>
                        </w:rPr>
                        <w:t xml:space="preserve">’ </w:t>
                      </w:r>
                      <w:r>
                        <w:rPr>
                          <w:b w:val="1"/>
                          <w:bCs w:val="1"/>
                          <w:rtl w:val="0"/>
                          <w:lang w:val="en-US"/>
                        </w:rPr>
                        <w:t>comments:</w:t>
                      </w:r>
                    </w:p>
                    <w:p>
                      <w:pPr>
                        <w:pStyle w:val="Body"/>
                        <w:rPr>
                          <w:i w:val="1"/>
                          <w:iCs w:val="1"/>
                        </w:rPr>
                      </w:pPr>
                      <w:r>
                        <w:rPr>
                          <w:i w:val="1"/>
                          <w:iCs w:val="1"/>
                          <w:rtl w:val="0"/>
                          <w:lang w:val="en-US"/>
                        </w:rPr>
                        <w:t>“</w:t>
                      </w:r>
                      <w:r>
                        <w:rPr>
                          <w:i w:val="1"/>
                          <w:iCs w:val="1"/>
                          <w:rtl w:val="0"/>
                          <w:lang w:val="en-US"/>
                        </w:rPr>
                        <w:t>This homepage is all about the user, not the agency.</w:t>
                      </w:r>
                      <w:r>
                        <w:rPr>
                          <w:i w:val="1"/>
                          <w:iCs w:val="1"/>
                          <w:rtl w:val="0"/>
                          <w:lang w:val="en-US"/>
                        </w:rPr>
                        <w:t>”</w:t>
                      </w:r>
                    </w:p>
                    <w:p>
                      <w:pPr>
                        <w:pStyle w:val="Body"/>
                        <w:rPr>
                          <w:i w:val="1"/>
                          <w:iCs w:val="1"/>
                        </w:rPr>
                      </w:pPr>
                    </w:p>
                    <w:p>
                      <w:pPr>
                        <w:pStyle w:val="Body"/>
                        <w:rPr>
                          <w:i w:val="1"/>
                          <w:iCs w:val="1"/>
                        </w:rPr>
                      </w:pPr>
                      <w:r>
                        <w:rPr>
                          <w:i w:val="1"/>
                          <w:iCs w:val="1"/>
                          <w:rtl w:val="0"/>
                          <w:lang w:val="en-US"/>
                        </w:rPr>
                        <w:t xml:space="preserve">I immediately knew what this homepage offered and what the customer can expect from it </w:t>
                      </w:r>
                      <w:r>
                        <w:rPr>
                          <w:i w:val="1"/>
                          <w:iCs w:val="1"/>
                          <w:rtl w:val="0"/>
                          <w:lang w:val="en-US"/>
                        </w:rPr>
                        <w:t xml:space="preserve">— </w:t>
                      </w:r>
                      <w:r>
                        <w:rPr>
                          <w:i w:val="1"/>
                          <w:iCs w:val="1"/>
                          <w:rtl w:val="0"/>
                          <w:lang w:val="en-US"/>
                        </w:rPr>
                        <w:t xml:space="preserve">unusual in a federal webpage. It masterfully uses spare language and active verbs.  It makes me think, </w:t>
                      </w:r>
                      <w:r>
                        <w:rPr>
                          <w:i w:val="1"/>
                          <w:iCs w:val="1"/>
                          <w:rtl w:val="0"/>
                          <w:lang w:val="en-US"/>
                        </w:rPr>
                        <w:t>“</w:t>
                      </w:r>
                      <w:r>
                        <w:rPr>
                          <w:i w:val="1"/>
                          <w:iCs w:val="1"/>
                          <w:rtl w:val="0"/>
                          <w:lang w:val="en-US"/>
                        </w:rPr>
                        <w:t>I can do this.</w:t>
                      </w:r>
                      <w:r>
                        <w:rPr>
                          <w:i w:val="1"/>
                          <w:iCs w:val="1"/>
                          <w:rtl w:val="0"/>
                          <w:lang w:val="en-US"/>
                        </w:rPr>
                        <w:t xml:space="preserve">”  </w:t>
                      </w:r>
                    </w:p>
                    <w:p>
                      <w:pPr>
                        <w:pStyle w:val="Body"/>
                        <w:rPr>
                          <w:i w:val="1"/>
                          <w:iCs w:val="1"/>
                        </w:rPr>
                      </w:pPr>
                    </w:p>
                    <w:p>
                      <w:pPr>
                        <w:pStyle w:val="Body"/>
                      </w:pPr>
                      <w:r>
                        <w:rPr>
                          <w:i w:val="1"/>
                          <w:iCs w:val="1"/>
                          <w:rtl w:val="0"/>
                          <w:lang w:val="en-US"/>
                        </w:rPr>
                        <w:t>“</w:t>
                      </w:r>
                      <w:r>
                        <w:rPr>
                          <w:i w:val="1"/>
                          <w:iCs w:val="1"/>
                          <w:rtl w:val="0"/>
                          <w:lang w:val="en-US"/>
                        </w:rPr>
                        <w:t>The page exudes optimism and energy.  It actually makes me want to start a small business.  Bravo, SBA.</w:t>
                      </w:r>
                      <w:r>
                        <w:rPr>
                          <w:i w:val="1"/>
                          <w:iCs w:val="1"/>
                          <w:rtl w:val="0"/>
                          <w:lang w:val="en-US"/>
                        </w:rPr>
                        <w:t>”</w:t>
                      </w:r>
                    </w:p>
                  </w:txbxContent>
                </v:textbox>
                <w10:wrap type="none" side="bothSides" anchorx="page" anchory="page"/>
              </v:shape>
            </w:pict>
          </mc:Fallback>
        </mc:AlternateContent>
      </w:r>
    </w:p>
    <w:p>
      <w:pPr>
        <w:pStyle w:val="Body"/>
        <w:bidi w:val="0"/>
      </w:p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